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8674CC" w14:textId="5CBCD3D2" w:rsidR="00AE320F" w:rsidRPr="00B90CD1" w:rsidRDefault="00A10E24" w:rsidP="00B90CD1">
      <w:pPr>
        <w:spacing w:line="480" w:lineRule="auto"/>
        <w:rPr>
          <w:rFonts w:ascii="Arial" w:hAnsi="Arial" w:cs="Arial"/>
        </w:rPr>
      </w:pPr>
      <w:r w:rsidRPr="00A10E24">
        <w:rPr>
          <w:rFonts w:ascii="Arial" w:hAnsi="Arial" w:cs="Arial"/>
          <w:b/>
        </w:rPr>
        <w:t xml:space="preserve">Supplementary </w:t>
      </w:r>
      <w:r w:rsidR="00B90CD1" w:rsidRPr="00A10E24">
        <w:rPr>
          <w:rFonts w:ascii="Arial" w:hAnsi="Arial" w:cs="Arial"/>
          <w:b/>
        </w:rPr>
        <w:t>Table 2</w:t>
      </w:r>
      <w:r>
        <w:rPr>
          <w:rFonts w:ascii="Arial" w:hAnsi="Arial" w:cs="Arial"/>
        </w:rPr>
        <w:t>:</w:t>
      </w:r>
      <w:r w:rsidR="00B90CD1">
        <w:rPr>
          <w:rFonts w:ascii="Arial" w:hAnsi="Arial" w:cs="Arial"/>
        </w:rPr>
        <w:t xml:space="preserve"> </w:t>
      </w:r>
      <w:bookmarkStart w:id="0" w:name="_GoBack"/>
      <w:r w:rsidR="00B90CD1">
        <w:rPr>
          <w:rFonts w:ascii="Arial" w:hAnsi="Arial" w:cs="Arial"/>
        </w:rPr>
        <w:t>C</w:t>
      </w:r>
      <w:r w:rsidR="00B90CD1" w:rsidRPr="00B90CD1">
        <w:rPr>
          <w:rFonts w:ascii="Arial" w:hAnsi="Arial" w:cs="Arial"/>
        </w:rPr>
        <w:t>ontributory</w:t>
      </w:r>
      <w:r w:rsidR="00B90CD1">
        <w:rPr>
          <w:rFonts w:ascii="Arial" w:hAnsi="Arial" w:cs="Arial"/>
        </w:rPr>
        <w:t xml:space="preserve"> investigations </w:t>
      </w:r>
      <w:r w:rsidR="004062E0">
        <w:rPr>
          <w:rFonts w:ascii="Arial" w:hAnsi="Arial" w:cs="Arial"/>
        </w:rPr>
        <w:t xml:space="preserve">performed in the patients during </w:t>
      </w:r>
      <w:r>
        <w:rPr>
          <w:rFonts w:ascii="Arial" w:hAnsi="Arial" w:cs="Arial"/>
        </w:rPr>
        <w:t>clinical</w:t>
      </w:r>
      <w:r w:rsidR="004062E0">
        <w:rPr>
          <w:rFonts w:ascii="Arial" w:hAnsi="Arial" w:cs="Arial"/>
        </w:rPr>
        <w:t xml:space="preserve"> diagnosis</w:t>
      </w:r>
      <w:bookmarkEnd w:id="0"/>
    </w:p>
    <w:tbl>
      <w:tblPr>
        <w:tblStyle w:val="TableGrid"/>
        <w:tblW w:w="10809" w:type="dxa"/>
        <w:jc w:val="center"/>
        <w:tblLayout w:type="fixed"/>
        <w:tblLook w:val="04A0" w:firstRow="1" w:lastRow="0" w:firstColumn="1" w:lastColumn="0" w:noHBand="0" w:noVBand="1"/>
      </w:tblPr>
      <w:tblGrid>
        <w:gridCol w:w="995"/>
        <w:gridCol w:w="9814"/>
      </w:tblGrid>
      <w:tr w:rsidR="00B90CD1" w:rsidRPr="00F75680" w14:paraId="152FCB0E" w14:textId="77777777" w:rsidTr="00AE0D7E">
        <w:trPr>
          <w:jc w:val="center"/>
        </w:trPr>
        <w:tc>
          <w:tcPr>
            <w:tcW w:w="995" w:type="dxa"/>
            <w:vAlign w:val="center"/>
          </w:tcPr>
          <w:p w14:paraId="2D3BA4EE" w14:textId="77777777" w:rsidR="00B90CD1" w:rsidRPr="00F75680" w:rsidRDefault="00B90CD1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Patient ID</w:t>
            </w:r>
          </w:p>
        </w:tc>
        <w:tc>
          <w:tcPr>
            <w:tcW w:w="9814" w:type="dxa"/>
            <w:vAlign w:val="center"/>
          </w:tcPr>
          <w:p w14:paraId="64330ABC" w14:textId="77777777" w:rsidR="00B90CD1" w:rsidRPr="00F75680" w:rsidRDefault="00B90CD1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Investigation</w:t>
            </w:r>
          </w:p>
        </w:tc>
      </w:tr>
      <w:tr w:rsidR="00B90CD1" w:rsidRPr="00F75680" w14:paraId="078AB23A" w14:textId="77777777" w:rsidTr="00AE0D7E">
        <w:trPr>
          <w:jc w:val="center"/>
        </w:trPr>
        <w:tc>
          <w:tcPr>
            <w:tcW w:w="995" w:type="dxa"/>
            <w:vAlign w:val="center"/>
          </w:tcPr>
          <w:p w14:paraId="658D9C1E" w14:textId="77777777" w:rsidR="00B90CD1" w:rsidRPr="00F75680" w:rsidRDefault="009950C3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1</w:t>
            </w:r>
          </w:p>
        </w:tc>
        <w:tc>
          <w:tcPr>
            <w:tcW w:w="9814" w:type="dxa"/>
            <w:vAlign w:val="center"/>
          </w:tcPr>
          <w:p w14:paraId="04AB2868" w14:textId="77777777" w:rsidR="00B90CD1" w:rsidRPr="00F75680" w:rsidRDefault="009950C3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eastAsia="Times New Roman" w:hAnsi="Arial" w:cs="Arial"/>
              </w:rPr>
              <w:t xml:space="preserve">EEG: </w:t>
            </w:r>
            <w:r w:rsidR="00F12EB4" w:rsidRPr="00F75680">
              <w:rPr>
                <w:rFonts w:ascii="Arial" w:eastAsia="Times New Roman" w:hAnsi="Arial" w:cs="Arial"/>
              </w:rPr>
              <w:t>a</w:t>
            </w:r>
            <w:r w:rsidRPr="00F75680">
              <w:rPr>
                <w:rFonts w:ascii="Arial" w:eastAsia="Times New Roman" w:hAnsi="Arial" w:cs="Arial"/>
              </w:rPr>
              <w:t xml:space="preserve">bnormal interictal sleep EEG record for age showing right more than left, </w:t>
            </w:r>
            <w:proofErr w:type="spellStart"/>
            <w:r w:rsidRPr="00F75680">
              <w:rPr>
                <w:rFonts w:ascii="Arial" w:eastAsia="Times New Roman" w:hAnsi="Arial" w:cs="Arial"/>
              </w:rPr>
              <w:t>centero</w:t>
            </w:r>
            <w:proofErr w:type="spellEnd"/>
            <w:r w:rsidRPr="00F75680">
              <w:rPr>
                <w:rFonts w:ascii="Arial" w:eastAsia="Times New Roman" w:hAnsi="Arial" w:cs="Arial"/>
              </w:rPr>
              <w:t>-temporal interictal epileptiform discharges without any generalization.</w:t>
            </w:r>
          </w:p>
          <w:p w14:paraId="3539DAC6" w14:textId="77777777" w:rsidR="009950C3" w:rsidRPr="00F75680" w:rsidRDefault="009950C3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eastAsia="Times New Roman" w:hAnsi="Arial" w:cs="Arial"/>
              </w:rPr>
              <w:t xml:space="preserve">Brain MRI: </w:t>
            </w:r>
            <w:r w:rsidR="00F12EB4" w:rsidRPr="00F75680">
              <w:rPr>
                <w:rFonts w:ascii="Arial" w:eastAsia="Times New Roman" w:hAnsi="Arial" w:cs="Arial"/>
              </w:rPr>
              <w:t>s</w:t>
            </w:r>
            <w:r w:rsidRPr="00F75680">
              <w:rPr>
                <w:rFonts w:ascii="Arial" w:eastAsia="Times New Roman" w:hAnsi="Arial" w:cs="Arial"/>
              </w:rPr>
              <w:t>mall cystic lesion in body of left lateral ventricle posteriorly, probably arising from left choroid plexus-suggestive of choroid plexus cyst more likely.</w:t>
            </w:r>
          </w:p>
        </w:tc>
      </w:tr>
      <w:tr w:rsidR="00B90CD1" w:rsidRPr="00F75680" w14:paraId="1AC48B85" w14:textId="77777777" w:rsidTr="00AE0D7E">
        <w:trPr>
          <w:jc w:val="center"/>
        </w:trPr>
        <w:tc>
          <w:tcPr>
            <w:tcW w:w="995" w:type="dxa"/>
            <w:vAlign w:val="center"/>
          </w:tcPr>
          <w:p w14:paraId="6EE41BCE" w14:textId="77777777" w:rsidR="00B90CD1" w:rsidRPr="00F75680" w:rsidRDefault="0025521E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2</w:t>
            </w:r>
          </w:p>
        </w:tc>
        <w:tc>
          <w:tcPr>
            <w:tcW w:w="9814" w:type="dxa"/>
            <w:vAlign w:val="center"/>
          </w:tcPr>
          <w:p w14:paraId="400BABA4" w14:textId="77777777" w:rsidR="00B90CD1" w:rsidRPr="00F75680" w:rsidRDefault="0025521E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eastAsia="Times New Roman" w:hAnsi="Arial" w:cs="Arial"/>
              </w:rPr>
              <w:t xml:space="preserve">MRI: </w:t>
            </w:r>
            <w:r w:rsidR="00F12EB4" w:rsidRPr="00F75680">
              <w:rPr>
                <w:rFonts w:ascii="Arial" w:eastAsia="Times New Roman" w:hAnsi="Arial" w:cs="Arial"/>
              </w:rPr>
              <w:t>n</w:t>
            </w:r>
            <w:r w:rsidRPr="00F75680">
              <w:rPr>
                <w:rFonts w:ascii="Arial" w:eastAsia="Times New Roman" w:hAnsi="Arial" w:cs="Arial"/>
              </w:rPr>
              <w:t>ormal</w:t>
            </w:r>
          </w:p>
        </w:tc>
      </w:tr>
      <w:tr w:rsidR="00B90CD1" w:rsidRPr="00F75680" w14:paraId="0254CF43" w14:textId="77777777" w:rsidTr="00AE0D7E">
        <w:trPr>
          <w:jc w:val="center"/>
        </w:trPr>
        <w:tc>
          <w:tcPr>
            <w:tcW w:w="995" w:type="dxa"/>
            <w:vAlign w:val="center"/>
          </w:tcPr>
          <w:p w14:paraId="01293819" w14:textId="77777777" w:rsidR="00B90CD1" w:rsidRPr="00F75680" w:rsidRDefault="0025521E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4</w:t>
            </w:r>
          </w:p>
        </w:tc>
        <w:tc>
          <w:tcPr>
            <w:tcW w:w="9814" w:type="dxa"/>
            <w:vAlign w:val="center"/>
          </w:tcPr>
          <w:p w14:paraId="2559D533" w14:textId="77777777" w:rsidR="00B90CD1" w:rsidRPr="00F75680" w:rsidRDefault="0025521E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eastAsia="Times New Roman" w:hAnsi="Arial" w:cs="Arial"/>
              </w:rPr>
              <w:t xml:space="preserve">EEG: </w:t>
            </w:r>
            <w:r w:rsidR="00F12EB4" w:rsidRPr="00F75680">
              <w:rPr>
                <w:rFonts w:ascii="Arial" w:eastAsia="Times New Roman" w:hAnsi="Arial" w:cs="Arial"/>
              </w:rPr>
              <w:t>g</w:t>
            </w:r>
            <w:r w:rsidRPr="00F75680">
              <w:rPr>
                <w:rFonts w:ascii="Arial" w:eastAsia="Times New Roman" w:hAnsi="Arial" w:cs="Arial"/>
              </w:rPr>
              <w:t>eneralized myoclonic epilepsy</w:t>
            </w:r>
          </w:p>
        </w:tc>
      </w:tr>
      <w:tr w:rsidR="00B90CD1" w:rsidRPr="00F75680" w14:paraId="0CF2420E" w14:textId="77777777" w:rsidTr="00AE0D7E">
        <w:trPr>
          <w:jc w:val="center"/>
        </w:trPr>
        <w:tc>
          <w:tcPr>
            <w:tcW w:w="995" w:type="dxa"/>
            <w:vAlign w:val="center"/>
          </w:tcPr>
          <w:p w14:paraId="0A9FF221" w14:textId="77777777" w:rsidR="00B90CD1" w:rsidRPr="00F75680" w:rsidRDefault="00C117A8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6</w:t>
            </w:r>
          </w:p>
        </w:tc>
        <w:tc>
          <w:tcPr>
            <w:tcW w:w="9814" w:type="dxa"/>
            <w:vAlign w:val="center"/>
          </w:tcPr>
          <w:p w14:paraId="3518A156" w14:textId="77777777" w:rsidR="00034F19" w:rsidRPr="00F75680" w:rsidRDefault="00C117A8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eastAsia="Times New Roman" w:hAnsi="Arial" w:cs="Arial"/>
              </w:rPr>
              <w:t xml:space="preserve">MRI: </w:t>
            </w:r>
            <w:r w:rsidR="00F12EB4" w:rsidRPr="00F75680">
              <w:rPr>
                <w:rFonts w:ascii="Arial" w:eastAsia="Times New Roman" w:hAnsi="Arial" w:cs="Arial"/>
              </w:rPr>
              <w:t>n</w:t>
            </w:r>
            <w:r w:rsidRPr="00F75680">
              <w:rPr>
                <w:rFonts w:ascii="Arial" w:eastAsia="Times New Roman" w:hAnsi="Arial" w:cs="Arial"/>
              </w:rPr>
              <w:t>ormal</w:t>
            </w:r>
          </w:p>
        </w:tc>
      </w:tr>
      <w:tr w:rsidR="00B90CD1" w:rsidRPr="00F75680" w14:paraId="3708A20A" w14:textId="77777777" w:rsidTr="00AE0D7E">
        <w:trPr>
          <w:jc w:val="center"/>
        </w:trPr>
        <w:tc>
          <w:tcPr>
            <w:tcW w:w="995" w:type="dxa"/>
            <w:vAlign w:val="center"/>
          </w:tcPr>
          <w:p w14:paraId="44DCCF8E" w14:textId="77777777" w:rsidR="00B90CD1" w:rsidRPr="00F75680" w:rsidRDefault="00C117A8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7</w:t>
            </w:r>
          </w:p>
        </w:tc>
        <w:tc>
          <w:tcPr>
            <w:tcW w:w="9814" w:type="dxa"/>
            <w:vAlign w:val="center"/>
          </w:tcPr>
          <w:p w14:paraId="66134477" w14:textId="77777777" w:rsidR="00F12EB4" w:rsidRPr="00F75680" w:rsidRDefault="00794460" w:rsidP="00F75680">
            <w:pPr>
              <w:pStyle w:val="NoSpacing"/>
              <w:spacing w:line="360" w:lineRule="auto"/>
              <w:rPr>
                <w:rFonts w:ascii="Arial" w:hAnsi="Arial" w:cs="Arial"/>
                <w:color w:val="000000"/>
              </w:rPr>
            </w:pPr>
            <w:r w:rsidRPr="00F75680">
              <w:rPr>
                <w:rFonts w:ascii="Arial" w:hAnsi="Arial" w:cs="Arial"/>
                <w:color w:val="000000"/>
              </w:rPr>
              <w:t xml:space="preserve">MRI: </w:t>
            </w:r>
            <w:r w:rsidR="00F12EB4" w:rsidRPr="00F75680">
              <w:rPr>
                <w:rFonts w:ascii="Arial" w:hAnsi="Arial" w:cs="Arial"/>
                <w:color w:val="000000"/>
              </w:rPr>
              <w:t>n</w:t>
            </w:r>
            <w:r w:rsidRPr="00F75680">
              <w:rPr>
                <w:rFonts w:ascii="Arial" w:hAnsi="Arial" w:cs="Arial"/>
                <w:color w:val="000000"/>
              </w:rPr>
              <w:t>ormal</w:t>
            </w:r>
          </w:p>
          <w:p w14:paraId="0C3666D2" w14:textId="77777777" w:rsidR="00794460" w:rsidRPr="00F75680" w:rsidRDefault="00794460" w:rsidP="00F75680">
            <w:pPr>
              <w:pStyle w:val="NoSpacing"/>
              <w:spacing w:line="360" w:lineRule="auto"/>
              <w:rPr>
                <w:rFonts w:ascii="Arial" w:eastAsia="+mn-ea" w:hAnsi="Arial" w:cs="Arial"/>
                <w:color w:val="000000"/>
                <w:kern w:val="24"/>
              </w:rPr>
            </w:pPr>
            <w:r w:rsidRPr="00F75680">
              <w:rPr>
                <w:rFonts w:ascii="Arial" w:eastAsia="+mn-ea" w:hAnsi="Arial" w:cs="Arial"/>
                <w:color w:val="000000"/>
                <w:kern w:val="24"/>
              </w:rPr>
              <w:t xml:space="preserve">CNS: </w:t>
            </w:r>
            <w:r w:rsidR="00F12EB4" w:rsidRPr="00F75680">
              <w:rPr>
                <w:rFonts w:ascii="Arial" w:eastAsia="+mn-ea" w:hAnsi="Arial" w:cs="Arial"/>
                <w:color w:val="000000"/>
                <w:kern w:val="24"/>
              </w:rPr>
              <w:t>m</w:t>
            </w:r>
            <w:r w:rsidRPr="00F75680">
              <w:rPr>
                <w:rFonts w:ascii="Arial" w:eastAsia="+mn-ea" w:hAnsi="Arial" w:cs="Arial"/>
                <w:color w:val="000000"/>
                <w:kern w:val="24"/>
              </w:rPr>
              <w:t>icrocephaly (visual tracking &gt;180 degree)</w:t>
            </w:r>
          </w:p>
          <w:p w14:paraId="1E1334BF" w14:textId="77777777" w:rsidR="00794460" w:rsidRPr="00F75680" w:rsidRDefault="00794460" w:rsidP="00F75680">
            <w:pPr>
              <w:pStyle w:val="NoSpacing"/>
              <w:spacing w:line="360" w:lineRule="auto"/>
              <w:rPr>
                <w:rFonts w:ascii="Arial" w:eastAsia="+mn-ea" w:hAnsi="Arial" w:cs="Arial"/>
                <w:color w:val="000000"/>
                <w:kern w:val="24"/>
              </w:rPr>
            </w:pPr>
            <w:r w:rsidRPr="00F75680">
              <w:rPr>
                <w:rFonts w:ascii="Arial" w:eastAsia="+mn-ea" w:hAnsi="Arial" w:cs="Arial"/>
                <w:color w:val="000000"/>
                <w:kern w:val="24"/>
              </w:rPr>
              <w:t xml:space="preserve">EEG: </w:t>
            </w:r>
            <w:r w:rsidR="00F12EB4" w:rsidRPr="00F75680">
              <w:rPr>
                <w:rFonts w:ascii="Arial" w:eastAsia="+mn-ea" w:hAnsi="Arial" w:cs="Arial"/>
                <w:color w:val="000000"/>
                <w:kern w:val="24"/>
              </w:rPr>
              <w:t>e</w:t>
            </w:r>
            <w:r w:rsidRPr="00F75680">
              <w:rPr>
                <w:rFonts w:ascii="Arial" w:eastAsia="+mn-ea" w:hAnsi="Arial" w:cs="Arial"/>
                <w:color w:val="000000"/>
                <w:kern w:val="24"/>
              </w:rPr>
              <w:t>pilepsy</w:t>
            </w:r>
          </w:p>
          <w:p w14:paraId="61DB4E8A" w14:textId="77777777" w:rsidR="00B90CD1" w:rsidRPr="00F75680" w:rsidRDefault="00C117A8" w:rsidP="00F75680">
            <w:pPr>
              <w:pStyle w:val="NoSpacing"/>
              <w:spacing w:line="360" w:lineRule="auto"/>
              <w:rPr>
                <w:rFonts w:ascii="Arial" w:hAnsi="Arial" w:cs="Arial"/>
                <w:color w:val="000000"/>
              </w:rPr>
            </w:pPr>
            <w:r w:rsidRPr="00F75680">
              <w:rPr>
                <w:rFonts w:ascii="Arial" w:hAnsi="Arial" w:cs="Arial"/>
                <w:color w:val="000000"/>
              </w:rPr>
              <w:t xml:space="preserve">Karyotyping: </w:t>
            </w:r>
            <w:r w:rsidR="00F12EB4" w:rsidRPr="00F75680">
              <w:rPr>
                <w:rFonts w:ascii="Arial" w:hAnsi="Arial" w:cs="Arial"/>
                <w:color w:val="000000"/>
              </w:rPr>
              <w:t>n</w:t>
            </w:r>
            <w:r w:rsidRPr="00F75680">
              <w:rPr>
                <w:rFonts w:ascii="Arial" w:hAnsi="Arial" w:cs="Arial"/>
                <w:color w:val="000000"/>
              </w:rPr>
              <w:t>ormal</w:t>
            </w:r>
          </w:p>
          <w:p w14:paraId="3560E517" w14:textId="77777777" w:rsidR="00F12EB4" w:rsidRPr="00F75680" w:rsidRDefault="00F12EB4" w:rsidP="00F75680">
            <w:pPr>
              <w:pStyle w:val="NoSpacing"/>
              <w:spacing w:line="360" w:lineRule="auto"/>
              <w:rPr>
                <w:rFonts w:ascii="Arial" w:hAnsi="Arial" w:cs="Arial"/>
                <w:color w:val="000000"/>
              </w:rPr>
            </w:pPr>
            <w:r w:rsidRPr="00F75680">
              <w:rPr>
                <w:rFonts w:ascii="Arial" w:hAnsi="Arial" w:cs="Arial"/>
              </w:rPr>
              <w:t>Karyotyping (mother): normal</w:t>
            </w:r>
          </w:p>
          <w:p w14:paraId="61417ED7" w14:textId="77777777" w:rsidR="00796CFC" w:rsidRPr="00F75680" w:rsidRDefault="00F12EB4" w:rsidP="00F75680">
            <w:pPr>
              <w:pStyle w:val="NoSpacing"/>
              <w:spacing w:line="360" w:lineRule="auto"/>
              <w:rPr>
                <w:rFonts w:ascii="Arial" w:hAnsi="Arial" w:cs="Arial"/>
                <w:color w:val="000000"/>
              </w:rPr>
            </w:pPr>
            <w:r w:rsidRPr="00F75680">
              <w:rPr>
                <w:rFonts w:ascii="Arial" w:hAnsi="Arial" w:cs="Arial"/>
              </w:rPr>
              <w:t>K</w:t>
            </w:r>
            <w:r w:rsidR="00796CFC" w:rsidRPr="00F75680">
              <w:rPr>
                <w:rFonts w:ascii="Arial" w:hAnsi="Arial" w:cs="Arial"/>
              </w:rPr>
              <w:t>aryotyping</w:t>
            </w:r>
            <w:r w:rsidRPr="00F75680">
              <w:rPr>
                <w:rFonts w:ascii="Arial" w:hAnsi="Arial" w:cs="Arial"/>
              </w:rPr>
              <w:t xml:space="preserve"> (father)</w:t>
            </w:r>
            <w:r w:rsidR="00796CFC" w:rsidRPr="00F75680">
              <w:rPr>
                <w:rFonts w:ascii="Arial" w:hAnsi="Arial" w:cs="Arial"/>
              </w:rPr>
              <w:t>: translocation rob(13;14)(q10;q10)pat</w:t>
            </w:r>
          </w:p>
          <w:p w14:paraId="28ABF5FE" w14:textId="77777777" w:rsidR="00796CFC" w:rsidRPr="00F75680" w:rsidRDefault="00794460" w:rsidP="00F75680">
            <w:pPr>
              <w:pStyle w:val="NoSpacing"/>
              <w:spacing w:line="360" w:lineRule="auto"/>
              <w:rPr>
                <w:rFonts w:ascii="Arial" w:hAnsi="Arial" w:cs="Arial"/>
                <w:color w:val="000000"/>
              </w:rPr>
            </w:pPr>
            <w:proofErr w:type="spellStart"/>
            <w:r w:rsidRPr="00F75680">
              <w:rPr>
                <w:rFonts w:ascii="Arial" w:hAnsi="Arial" w:cs="Arial"/>
                <w:color w:val="000000"/>
              </w:rPr>
              <w:t>aCGH</w:t>
            </w:r>
            <w:proofErr w:type="spellEnd"/>
            <w:r w:rsidRPr="00F75680">
              <w:rPr>
                <w:rFonts w:ascii="Arial" w:hAnsi="Arial" w:cs="Arial"/>
                <w:color w:val="000000"/>
              </w:rPr>
              <w:t xml:space="preserve">: </w:t>
            </w:r>
            <w:r w:rsidR="00C117A8" w:rsidRPr="00F75680">
              <w:rPr>
                <w:rFonts w:ascii="Arial" w:hAnsi="Arial" w:cs="Arial"/>
                <w:color w:val="000000"/>
              </w:rPr>
              <w:t>151kb deletion at 9p21.1 {</w:t>
            </w:r>
            <w:proofErr w:type="spellStart"/>
            <w:r w:rsidR="00C117A8" w:rsidRPr="00F75680">
              <w:rPr>
                <w:rFonts w:ascii="Arial" w:hAnsi="Arial" w:cs="Arial"/>
                <w:color w:val="000000"/>
              </w:rPr>
              <w:t>arr</w:t>
            </w:r>
            <w:proofErr w:type="spellEnd"/>
            <w:r w:rsidR="00C117A8" w:rsidRPr="00F75680">
              <w:rPr>
                <w:rFonts w:ascii="Arial" w:hAnsi="Arial" w:cs="Arial"/>
                <w:color w:val="000000"/>
              </w:rPr>
              <w:t xml:space="preserve"> 9p21.1(28,519,569-28,670,535){hg19}x1} involving the </w:t>
            </w:r>
            <w:r w:rsidR="00C117A8" w:rsidRPr="004B3512">
              <w:rPr>
                <w:rFonts w:ascii="Arial" w:hAnsi="Arial" w:cs="Arial"/>
                <w:i/>
                <w:color w:val="000000"/>
              </w:rPr>
              <w:t>LINGO2</w:t>
            </w:r>
            <w:r w:rsidR="00C117A8" w:rsidRPr="00F75680">
              <w:rPr>
                <w:rFonts w:ascii="Arial" w:hAnsi="Arial" w:cs="Arial"/>
                <w:color w:val="000000"/>
              </w:rPr>
              <w:t xml:space="preserve"> gene (</w:t>
            </w:r>
            <w:proofErr w:type="spellStart"/>
            <w:r w:rsidR="00C117A8" w:rsidRPr="00F75680">
              <w:rPr>
                <w:rFonts w:ascii="Arial" w:hAnsi="Arial" w:cs="Arial"/>
                <w:color w:val="000000"/>
              </w:rPr>
              <w:t>Kagami</w:t>
            </w:r>
            <w:proofErr w:type="spellEnd"/>
            <w:r w:rsidR="00C117A8" w:rsidRPr="00F75680">
              <w:rPr>
                <w:rFonts w:ascii="Arial" w:hAnsi="Arial" w:cs="Arial"/>
                <w:color w:val="000000"/>
              </w:rPr>
              <w:t xml:space="preserve"> syndrome was ruled out)</w:t>
            </w:r>
          </w:p>
          <w:p w14:paraId="6808DCB9" w14:textId="77777777" w:rsidR="00794460" w:rsidRPr="00F75680" w:rsidRDefault="00794460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hAnsi="Arial" w:cs="Arial"/>
              </w:rPr>
              <w:t xml:space="preserve">qPCR: </w:t>
            </w:r>
            <w:r w:rsidR="00F12EB4" w:rsidRPr="00F75680">
              <w:rPr>
                <w:rFonts w:ascii="Arial" w:hAnsi="Arial" w:cs="Arial"/>
              </w:rPr>
              <w:t>p</w:t>
            </w:r>
            <w:r w:rsidRPr="00F75680">
              <w:rPr>
                <w:rFonts w:ascii="Arial" w:hAnsi="Arial" w:cs="Arial"/>
              </w:rPr>
              <w:t>aternal inheritance of the above mentioned deletion was confirmed</w:t>
            </w:r>
          </w:p>
        </w:tc>
      </w:tr>
      <w:tr w:rsidR="00B90CD1" w:rsidRPr="00F75680" w14:paraId="57B36586" w14:textId="77777777" w:rsidTr="00AE0D7E">
        <w:trPr>
          <w:jc w:val="center"/>
        </w:trPr>
        <w:tc>
          <w:tcPr>
            <w:tcW w:w="995" w:type="dxa"/>
            <w:vAlign w:val="center"/>
          </w:tcPr>
          <w:p w14:paraId="613D24A2" w14:textId="77777777" w:rsidR="00B90CD1" w:rsidRPr="00F75680" w:rsidRDefault="00794460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8</w:t>
            </w:r>
          </w:p>
        </w:tc>
        <w:tc>
          <w:tcPr>
            <w:tcW w:w="9814" w:type="dxa"/>
            <w:vAlign w:val="center"/>
          </w:tcPr>
          <w:p w14:paraId="01B3543D" w14:textId="77777777" w:rsidR="00B90CD1" w:rsidRPr="00F75680" w:rsidRDefault="00794460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eastAsia="Times New Roman" w:hAnsi="Arial" w:cs="Arial"/>
              </w:rPr>
              <w:t xml:space="preserve">MRI: </w:t>
            </w:r>
            <w:r w:rsidR="00F12EB4" w:rsidRPr="00F75680">
              <w:rPr>
                <w:rFonts w:ascii="Arial" w:eastAsia="Times New Roman" w:hAnsi="Arial" w:cs="Arial"/>
              </w:rPr>
              <w:t>b</w:t>
            </w:r>
            <w:r w:rsidRPr="00F75680">
              <w:rPr>
                <w:rFonts w:ascii="Arial" w:eastAsia="Times New Roman" w:hAnsi="Arial" w:cs="Arial"/>
              </w:rPr>
              <w:t xml:space="preserve">ilateral symmetric diffuse cortical thickening in parietal, high </w:t>
            </w:r>
            <w:proofErr w:type="spellStart"/>
            <w:r w:rsidRPr="00F75680">
              <w:rPr>
                <w:rFonts w:ascii="Arial" w:eastAsia="Times New Roman" w:hAnsi="Arial" w:cs="Arial"/>
              </w:rPr>
              <w:t>frontparietal</w:t>
            </w:r>
            <w:proofErr w:type="spellEnd"/>
            <w:r w:rsidRPr="00F75680">
              <w:rPr>
                <w:rFonts w:ascii="Arial" w:eastAsia="Times New Roman" w:hAnsi="Arial" w:cs="Arial"/>
              </w:rPr>
              <w:t>, and posterior parietooccipital regions; dysplastic corpus callosum with partial agenesis of the rostrum</w:t>
            </w:r>
          </w:p>
        </w:tc>
      </w:tr>
      <w:tr w:rsidR="00B90CD1" w:rsidRPr="00F75680" w14:paraId="600FC5D5" w14:textId="77777777" w:rsidTr="00AE0D7E">
        <w:trPr>
          <w:jc w:val="center"/>
        </w:trPr>
        <w:tc>
          <w:tcPr>
            <w:tcW w:w="995" w:type="dxa"/>
            <w:vAlign w:val="center"/>
          </w:tcPr>
          <w:p w14:paraId="184ABCD2" w14:textId="77777777" w:rsidR="00B90CD1" w:rsidRPr="00F75680" w:rsidRDefault="00794460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9</w:t>
            </w:r>
          </w:p>
        </w:tc>
        <w:tc>
          <w:tcPr>
            <w:tcW w:w="9814" w:type="dxa"/>
            <w:vAlign w:val="center"/>
          </w:tcPr>
          <w:p w14:paraId="063A876E" w14:textId="77777777" w:rsidR="00794460" w:rsidRPr="00F75680" w:rsidRDefault="00794460" w:rsidP="00F75680">
            <w:pPr>
              <w:pStyle w:val="NoSpacing"/>
              <w:spacing w:line="360" w:lineRule="auto"/>
              <w:rPr>
                <w:rFonts w:ascii="Arial" w:hAnsi="Arial" w:cs="Arial"/>
                <w:color w:val="000000"/>
              </w:rPr>
            </w:pPr>
            <w:r w:rsidRPr="00F75680">
              <w:rPr>
                <w:rFonts w:ascii="Arial" w:eastAsia="Times New Roman" w:hAnsi="Arial" w:cs="Arial"/>
              </w:rPr>
              <w:t xml:space="preserve">MRI: </w:t>
            </w:r>
            <w:r w:rsidR="00F12EB4" w:rsidRPr="00F75680">
              <w:rPr>
                <w:rFonts w:ascii="Arial" w:hAnsi="Arial" w:cs="Arial"/>
                <w:color w:val="000000"/>
              </w:rPr>
              <w:t>l</w:t>
            </w:r>
            <w:r w:rsidRPr="00F75680">
              <w:rPr>
                <w:rFonts w:ascii="Arial" w:hAnsi="Arial" w:cs="Arial"/>
                <w:color w:val="000000"/>
              </w:rPr>
              <w:t>issencephaly-pachygyria complex</w:t>
            </w:r>
          </w:p>
          <w:p w14:paraId="0E6A30D9" w14:textId="77777777" w:rsidR="00F12EB4" w:rsidRPr="00F75680" w:rsidRDefault="00F12EB4" w:rsidP="00F75680">
            <w:pPr>
              <w:pStyle w:val="NoSpacing"/>
              <w:spacing w:line="360" w:lineRule="auto"/>
              <w:rPr>
                <w:rFonts w:ascii="Arial" w:hAnsi="Arial" w:cs="Arial"/>
              </w:rPr>
            </w:pPr>
            <w:r w:rsidRPr="00F75680">
              <w:rPr>
                <w:rFonts w:ascii="Arial" w:hAnsi="Arial" w:cs="Arial"/>
                <w:color w:val="000000"/>
              </w:rPr>
              <w:t xml:space="preserve">EEG: </w:t>
            </w:r>
            <w:r w:rsidRPr="00F75680">
              <w:rPr>
                <w:rFonts w:ascii="Arial" w:hAnsi="Arial" w:cs="Arial"/>
              </w:rPr>
              <w:t xml:space="preserve">florid </w:t>
            </w:r>
            <w:proofErr w:type="spellStart"/>
            <w:r w:rsidRPr="00F75680">
              <w:rPr>
                <w:rFonts w:ascii="Arial" w:hAnsi="Arial" w:cs="Arial"/>
              </w:rPr>
              <w:t>hypsarhythmia</w:t>
            </w:r>
            <w:proofErr w:type="spellEnd"/>
            <w:r w:rsidRPr="00F75680">
              <w:rPr>
                <w:rFonts w:ascii="Arial" w:hAnsi="Arial" w:cs="Arial"/>
              </w:rPr>
              <w:t xml:space="preserve"> with suppression burst pattern.</w:t>
            </w:r>
          </w:p>
          <w:p w14:paraId="1AE0BCEA" w14:textId="77777777" w:rsidR="00794460" w:rsidRPr="00F75680" w:rsidRDefault="00794460" w:rsidP="00F75680">
            <w:pPr>
              <w:pStyle w:val="NoSpacing"/>
              <w:spacing w:line="360" w:lineRule="auto"/>
              <w:rPr>
                <w:rFonts w:ascii="Arial" w:hAnsi="Arial" w:cs="Arial"/>
                <w:color w:val="000000"/>
              </w:rPr>
            </w:pPr>
            <w:r w:rsidRPr="00F75680">
              <w:rPr>
                <w:rFonts w:ascii="Arial" w:hAnsi="Arial" w:cs="Arial"/>
                <w:color w:val="000000"/>
              </w:rPr>
              <w:t xml:space="preserve">Karyotyping (both parents): </w:t>
            </w:r>
            <w:r w:rsidR="00F12EB4" w:rsidRPr="00F75680">
              <w:rPr>
                <w:rFonts w:ascii="Arial" w:hAnsi="Arial" w:cs="Arial"/>
                <w:color w:val="000000"/>
              </w:rPr>
              <w:t>n</w:t>
            </w:r>
            <w:r w:rsidRPr="00F75680">
              <w:rPr>
                <w:rFonts w:ascii="Arial" w:hAnsi="Arial" w:cs="Arial"/>
                <w:color w:val="000000"/>
              </w:rPr>
              <w:t>ormal</w:t>
            </w:r>
          </w:p>
          <w:p w14:paraId="3ABC2CCF" w14:textId="77777777" w:rsidR="00F12EB4" w:rsidRPr="00F75680" w:rsidRDefault="00F12EB4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hAnsi="Arial" w:cs="Arial"/>
              </w:rPr>
              <w:t xml:space="preserve">FISH: normal </w:t>
            </w:r>
            <w:r w:rsidRPr="00F75680">
              <w:rPr>
                <w:rFonts w:ascii="Arial" w:hAnsi="Arial" w:cs="Arial"/>
                <w:i/>
              </w:rPr>
              <w:t>LIS1</w:t>
            </w:r>
            <w:r w:rsidRPr="00F75680">
              <w:rPr>
                <w:rFonts w:ascii="Arial" w:hAnsi="Arial" w:cs="Arial"/>
              </w:rPr>
              <w:t xml:space="preserve"> gene</w:t>
            </w:r>
          </w:p>
        </w:tc>
      </w:tr>
      <w:tr w:rsidR="00F12EB4" w:rsidRPr="00F75680" w14:paraId="757DA969" w14:textId="77777777" w:rsidTr="00AE0D7E">
        <w:trPr>
          <w:jc w:val="center"/>
        </w:trPr>
        <w:tc>
          <w:tcPr>
            <w:tcW w:w="995" w:type="dxa"/>
            <w:vAlign w:val="center"/>
          </w:tcPr>
          <w:p w14:paraId="582564E7" w14:textId="77777777" w:rsidR="00F12EB4" w:rsidRPr="00F75680" w:rsidRDefault="0012314D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10</w:t>
            </w:r>
          </w:p>
        </w:tc>
        <w:tc>
          <w:tcPr>
            <w:tcW w:w="9814" w:type="dxa"/>
            <w:vAlign w:val="center"/>
          </w:tcPr>
          <w:p w14:paraId="2D9CDAAB" w14:textId="77777777" w:rsidR="00F12EB4" w:rsidRPr="00F75680" w:rsidRDefault="0012314D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eastAsia="Times New Roman" w:hAnsi="Arial" w:cs="Arial"/>
              </w:rPr>
              <w:t xml:space="preserve">MRI: </w:t>
            </w:r>
            <w:proofErr w:type="spellStart"/>
            <w:r w:rsidRPr="00F75680">
              <w:rPr>
                <w:rFonts w:ascii="Arial" w:hAnsi="Arial" w:cs="Arial"/>
                <w:color w:val="000000"/>
              </w:rPr>
              <w:t>gyral</w:t>
            </w:r>
            <w:proofErr w:type="spellEnd"/>
            <w:r w:rsidRPr="00F75680">
              <w:rPr>
                <w:rFonts w:ascii="Arial" w:hAnsi="Arial" w:cs="Arial"/>
                <w:color w:val="000000"/>
              </w:rPr>
              <w:t xml:space="preserve"> pattern with bilateral </w:t>
            </w:r>
            <w:proofErr w:type="spellStart"/>
            <w:r w:rsidRPr="00F75680">
              <w:rPr>
                <w:rFonts w:ascii="Arial" w:hAnsi="Arial" w:cs="Arial"/>
                <w:color w:val="000000"/>
              </w:rPr>
              <w:t>fronto</w:t>
            </w:r>
            <w:proofErr w:type="spellEnd"/>
            <w:r w:rsidRPr="00F75680">
              <w:rPr>
                <w:rFonts w:ascii="Arial" w:hAnsi="Arial" w:cs="Arial"/>
                <w:color w:val="000000"/>
              </w:rPr>
              <w:t>-parieto-temporal polymicrogyria</w:t>
            </w:r>
          </w:p>
        </w:tc>
      </w:tr>
      <w:tr w:rsidR="00F12EB4" w:rsidRPr="00F75680" w14:paraId="23992096" w14:textId="77777777" w:rsidTr="00AE0D7E">
        <w:trPr>
          <w:jc w:val="center"/>
        </w:trPr>
        <w:tc>
          <w:tcPr>
            <w:tcW w:w="995" w:type="dxa"/>
            <w:vAlign w:val="center"/>
          </w:tcPr>
          <w:p w14:paraId="70D9126F" w14:textId="77777777" w:rsidR="00F12EB4" w:rsidRPr="00F75680" w:rsidRDefault="0012314D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11</w:t>
            </w:r>
          </w:p>
        </w:tc>
        <w:tc>
          <w:tcPr>
            <w:tcW w:w="9814" w:type="dxa"/>
            <w:vAlign w:val="center"/>
          </w:tcPr>
          <w:p w14:paraId="52A51EBD" w14:textId="77777777" w:rsidR="00F12EB4" w:rsidRPr="00F75680" w:rsidRDefault="0012314D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eastAsia="Times New Roman" w:hAnsi="Arial" w:cs="Arial"/>
              </w:rPr>
              <w:t xml:space="preserve">MRI: </w:t>
            </w:r>
            <w:r w:rsidRPr="00F75680">
              <w:rPr>
                <w:rFonts w:ascii="Arial" w:hAnsi="Arial" w:cs="Arial"/>
              </w:rPr>
              <w:t>cerebral cortical atrophy</w:t>
            </w:r>
          </w:p>
        </w:tc>
      </w:tr>
      <w:tr w:rsidR="00F12EB4" w:rsidRPr="00F75680" w14:paraId="048AF3CA" w14:textId="77777777" w:rsidTr="00AE0D7E">
        <w:trPr>
          <w:jc w:val="center"/>
        </w:trPr>
        <w:tc>
          <w:tcPr>
            <w:tcW w:w="995" w:type="dxa"/>
            <w:vAlign w:val="center"/>
          </w:tcPr>
          <w:p w14:paraId="4483F1DC" w14:textId="77777777" w:rsidR="00F12EB4" w:rsidRPr="00F75680" w:rsidRDefault="00EA09D9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hAnsi="Arial" w:cs="Arial"/>
                <w:b/>
              </w:rPr>
              <w:t>P</w:t>
            </w:r>
            <w:r w:rsidRPr="00F75680">
              <w:rPr>
                <w:rFonts w:ascii="Arial" w:hAnsi="Arial" w:cs="Arial"/>
                <w:b/>
                <w:vertAlign w:val="subscript"/>
              </w:rPr>
              <w:t>13</w:t>
            </w:r>
          </w:p>
        </w:tc>
        <w:tc>
          <w:tcPr>
            <w:tcW w:w="9814" w:type="dxa"/>
            <w:vAlign w:val="center"/>
          </w:tcPr>
          <w:p w14:paraId="14E256D2" w14:textId="77777777" w:rsidR="00F12EB4" w:rsidRPr="00E076CC" w:rsidRDefault="00EA09D9" w:rsidP="00F75680">
            <w:pPr>
              <w:pStyle w:val="NoSpacing"/>
              <w:spacing w:line="360" w:lineRule="auto"/>
              <w:rPr>
                <w:rFonts w:ascii="Arial" w:hAnsi="Arial" w:cs="Arial"/>
              </w:rPr>
            </w:pPr>
            <w:r w:rsidRPr="00E076CC">
              <w:rPr>
                <w:rFonts w:ascii="Arial" w:eastAsia="Times New Roman" w:hAnsi="Arial" w:cs="Arial"/>
              </w:rPr>
              <w:t xml:space="preserve">MRI: </w:t>
            </w:r>
            <w:r w:rsidRPr="00E076CC">
              <w:rPr>
                <w:rFonts w:ascii="Arial" w:hAnsi="Arial" w:cs="Arial"/>
              </w:rPr>
              <w:t>progressive cerebral atrophy</w:t>
            </w:r>
          </w:p>
          <w:p w14:paraId="4A297E38" w14:textId="77777777" w:rsidR="00EA09D9" w:rsidRPr="00E076CC" w:rsidRDefault="00EA09D9" w:rsidP="00F75680">
            <w:pPr>
              <w:pStyle w:val="NoSpacing"/>
              <w:spacing w:line="360" w:lineRule="auto"/>
              <w:rPr>
                <w:rFonts w:ascii="Arial" w:hAnsi="Arial" w:cs="Arial"/>
              </w:rPr>
            </w:pPr>
            <w:r w:rsidRPr="00E076CC">
              <w:rPr>
                <w:rFonts w:ascii="Arial" w:hAnsi="Arial" w:cs="Arial"/>
              </w:rPr>
              <w:t>TMS/NH3/lactate/RBS/copper : WNL</w:t>
            </w:r>
          </w:p>
          <w:p w14:paraId="79C137EA" w14:textId="6472FC5F" w:rsidR="00EA09D9" w:rsidRPr="00053336" w:rsidRDefault="00EA09D9" w:rsidP="00F75680">
            <w:pPr>
              <w:pStyle w:val="NoSpacing"/>
              <w:spacing w:line="360" w:lineRule="auto"/>
              <w:rPr>
                <w:rFonts w:ascii="Arial" w:hAnsi="Arial" w:cs="Arial"/>
              </w:rPr>
            </w:pPr>
            <w:r w:rsidRPr="00E076CC">
              <w:rPr>
                <w:rFonts w:ascii="Arial" w:hAnsi="Arial" w:cs="Arial"/>
              </w:rPr>
              <w:t>NCL type I enzyme study: WNL</w:t>
            </w:r>
          </w:p>
        </w:tc>
      </w:tr>
      <w:tr w:rsidR="00F12EB4" w:rsidRPr="00F75680" w14:paraId="6208F071" w14:textId="77777777" w:rsidTr="00AE0D7E">
        <w:trPr>
          <w:jc w:val="center"/>
        </w:trPr>
        <w:tc>
          <w:tcPr>
            <w:tcW w:w="995" w:type="dxa"/>
            <w:vAlign w:val="center"/>
          </w:tcPr>
          <w:p w14:paraId="61B72F86" w14:textId="77777777" w:rsidR="00F12EB4" w:rsidRPr="00F75680" w:rsidRDefault="00EA09D9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14</w:t>
            </w:r>
          </w:p>
        </w:tc>
        <w:tc>
          <w:tcPr>
            <w:tcW w:w="9814" w:type="dxa"/>
            <w:vAlign w:val="center"/>
          </w:tcPr>
          <w:p w14:paraId="4BA708C9" w14:textId="77777777" w:rsidR="00F12EB4" w:rsidRPr="00F75680" w:rsidRDefault="006B06AD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eastAsia="Times New Roman" w:hAnsi="Arial" w:cs="Arial"/>
              </w:rPr>
              <w:t>EMG: moderately severe, generalized, primary axonal, length dependent sensorimotor polyneuropathy affecting motor fibers more than sensory.</w:t>
            </w:r>
          </w:p>
        </w:tc>
      </w:tr>
      <w:tr w:rsidR="00F12EB4" w:rsidRPr="00F75680" w14:paraId="483B630F" w14:textId="77777777" w:rsidTr="00AE0D7E">
        <w:trPr>
          <w:jc w:val="center"/>
        </w:trPr>
        <w:tc>
          <w:tcPr>
            <w:tcW w:w="995" w:type="dxa"/>
            <w:vAlign w:val="center"/>
          </w:tcPr>
          <w:p w14:paraId="0BFD0EB3" w14:textId="77777777" w:rsidR="00F12EB4" w:rsidRPr="00F75680" w:rsidRDefault="00F73340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lastRenderedPageBreak/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15</w:t>
            </w:r>
          </w:p>
        </w:tc>
        <w:tc>
          <w:tcPr>
            <w:tcW w:w="9814" w:type="dxa"/>
            <w:vAlign w:val="center"/>
          </w:tcPr>
          <w:p w14:paraId="06298EDF" w14:textId="77777777" w:rsidR="00F12EB4" w:rsidRPr="00F75680" w:rsidRDefault="00F73340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eastAsia="Times New Roman" w:hAnsi="Arial" w:cs="Arial"/>
              </w:rPr>
              <w:t>CNS: conscious cranial nerves WNL</w:t>
            </w:r>
          </w:p>
          <w:p w14:paraId="035AAA14" w14:textId="77777777" w:rsidR="00F73340" w:rsidRPr="00F75680" w:rsidRDefault="00F73340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eastAsia="Times New Roman" w:hAnsi="Arial" w:cs="Arial"/>
              </w:rPr>
              <w:t xml:space="preserve">MRI: nearly symmetrical polymicrogyria at bilateral </w:t>
            </w:r>
            <w:proofErr w:type="spellStart"/>
            <w:r w:rsidRPr="00F75680">
              <w:rPr>
                <w:rFonts w:ascii="Arial" w:eastAsia="Times New Roman" w:hAnsi="Arial" w:cs="Arial"/>
              </w:rPr>
              <w:t>perisylvian</w:t>
            </w:r>
            <w:proofErr w:type="spellEnd"/>
            <w:r w:rsidRPr="00F75680">
              <w:rPr>
                <w:rFonts w:ascii="Arial" w:eastAsia="Times New Roman" w:hAnsi="Arial" w:cs="Arial"/>
              </w:rPr>
              <w:t xml:space="preserve"> regions, mild diffuse thinning of corpus callosum with prominent all four ventricles</w:t>
            </w:r>
          </w:p>
        </w:tc>
      </w:tr>
      <w:tr w:rsidR="00F12EB4" w:rsidRPr="00F75680" w14:paraId="48CB0375" w14:textId="77777777" w:rsidTr="00AE0D7E">
        <w:trPr>
          <w:jc w:val="center"/>
        </w:trPr>
        <w:tc>
          <w:tcPr>
            <w:tcW w:w="995" w:type="dxa"/>
            <w:vAlign w:val="center"/>
          </w:tcPr>
          <w:p w14:paraId="29540D38" w14:textId="77777777" w:rsidR="00F12EB4" w:rsidRPr="00F75680" w:rsidRDefault="00F73340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16</w:t>
            </w:r>
          </w:p>
        </w:tc>
        <w:tc>
          <w:tcPr>
            <w:tcW w:w="9814" w:type="dxa"/>
            <w:vAlign w:val="center"/>
          </w:tcPr>
          <w:p w14:paraId="188BDDDC" w14:textId="77777777" w:rsidR="00F12EB4" w:rsidRPr="00104541" w:rsidRDefault="00F73340" w:rsidP="00104541">
            <w:pPr>
              <w:pStyle w:val="NoSpacing"/>
              <w:rPr>
                <w:rFonts w:ascii="Arial" w:eastAsia="Times New Roman" w:hAnsi="Arial" w:cs="Arial"/>
              </w:rPr>
            </w:pPr>
            <w:r w:rsidRPr="00104541">
              <w:rPr>
                <w:rFonts w:ascii="Arial" w:hAnsi="Arial" w:cs="Arial"/>
              </w:rPr>
              <w:t>MRI: cerebral X-linked adrenoleukodystrophy</w:t>
            </w:r>
          </w:p>
        </w:tc>
      </w:tr>
      <w:tr w:rsidR="00F12EB4" w:rsidRPr="00F75680" w14:paraId="2010AA5A" w14:textId="77777777" w:rsidTr="00AE0D7E">
        <w:trPr>
          <w:jc w:val="center"/>
        </w:trPr>
        <w:tc>
          <w:tcPr>
            <w:tcW w:w="995" w:type="dxa"/>
            <w:vAlign w:val="center"/>
          </w:tcPr>
          <w:p w14:paraId="2F5084BC" w14:textId="77777777" w:rsidR="00F12EB4" w:rsidRPr="00F75680" w:rsidRDefault="00F75680" w:rsidP="00F75680">
            <w:pPr>
              <w:pStyle w:val="NoSpacing"/>
              <w:jc w:val="center"/>
              <w:rPr>
                <w:rFonts w:ascii="Arial" w:eastAsia="Times New Roman" w:hAnsi="Arial" w:cs="Arial"/>
                <w:b/>
              </w:rPr>
            </w:pPr>
            <w:r w:rsidRPr="00F75680">
              <w:rPr>
                <w:rFonts w:ascii="Arial" w:eastAsia="Times New Roman" w:hAnsi="Arial" w:cs="Arial"/>
                <w:b/>
              </w:rPr>
              <w:t>P</w:t>
            </w:r>
            <w:r w:rsidRPr="00F75680">
              <w:rPr>
                <w:rFonts w:ascii="Arial" w:eastAsia="Times New Roman" w:hAnsi="Arial" w:cs="Arial"/>
                <w:b/>
                <w:vertAlign w:val="subscript"/>
              </w:rPr>
              <w:t>17</w:t>
            </w:r>
          </w:p>
        </w:tc>
        <w:tc>
          <w:tcPr>
            <w:tcW w:w="9814" w:type="dxa"/>
            <w:vAlign w:val="center"/>
          </w:tcPr>
          <w:p w14:paraId="3F00E2FC" w14:textId="77777777" w:rsidR="00F75680" w:rsidRPr="00F75680" w:rsidRDefault="00F75680" w:rsidP="00F75680">
            <w:pPr>
              <w:pStyle w:val="NoSpacing"/>
              <w:spacing w:line="360" w:lineRule="auto"/>
              <w:rPr>
                <w:rFonts w:ascii="Arial" w:eastAsia="Times New Roman" w:hAnsi="Arial" w:cs="Arial"/>
              </w:rPr>
            </w:pPr>
            <w:r w:rsidRPr="00F75680">
              <w:rPr>
                <w:rFonts w:ascii="Arial" w:eastAsia="Times New Roman" w:hAnsi="Arial" w:cs="Arial"/>
              </w:rPr>
              <w:t>Karyotyping: normal</w:t>
            </w:r>
          </w:p>
        </w:tc>
      </w:tr>
    </w:tbl>
    <w:p w14:paraId="3A63F924" w14:textId="77777777" w:rsidR="00F75680" w:rsidRDefault="00F75680" w:rsidP="00F75680">
      <w:pPr>
        <w:rPr>
          <w:rFonts w:ascii="Arial" w:eastAsia="Times New Roman" w:hAnsi="Arial" w:cs="Arial"/>
          <w:bCs/>
          <w:color w:val="000000"/>
        </w:rPr>
      </w:pPr>
    </w:p>
    <w:p w14:paraId="2859A7A1" w14:textId="7AD773B9" w:rsidR="00F75680" w:rsidRDefault="00104541" w:rsidP="00104541">
      <w:pPr>
        <w:spacing w:line="480" w:lineRule="auto"/>
        <w:ind w:right="-720"/>
        <w:rPr>
          <w:rFonts w:ascii="Arial" w:eastAsia="Times New Roman" w:hAnsi="Arial" w:cs="Arial"/>
          <w:bCs/>
        </w:rPr>
      </w:pPr>
      <w:r>
        <w:rPr>
          <w:rFonts w:ascii="Arial" w:eastAsia="Times New Roman" w:hAnsi="Arial" w:cs="Arial"/>
          <w:bCs/>
          <w:color w:val="000000"/>
        </w:rPr>
        <w:t xml:space="preserve">Abbreviations: </w:t>
      </w:r>
      <w:r w:rsidRPr="00104541">
        <w:rPr>
          <w:rFonts w:ascii="Arial" w:eastAsia="Times New Roman" w:hAnsi="Arial" w:cs="Arial"/>
          <w:bCs/>
          <w:color w:val="000000"/>
        </w:rPr>
        <w:t xml:space="preserve">Array comparative genomic hybridization </w:t>
      </w:r>
      <w:r w:rsidR="004B3512">
        <w:rPr>
          <w:rFonts w:ascii="Arial" w:eastAsia="Times New Roman" w:hAnsi="Arial" w:cs="Arial"/>
          <w:bCs/>
          <w:color w:val="000000"/>
        </w:rPr>
        <w:t>(</w:t>
      </w:r>
      <w:proofErr w:type="spellStart"/>
      <w:r w:rsidR="004B3512" w:rsidRPr="00F75680">
        <w:rPr>
          <w:rFonts w:ascii="Arial" w:hAnsi="Arial" w:cs="Arial"/>
          <w:color w:val="000000"/>
        </w:rPr>
        <w:t>aCGH</w:t>
      </w:r>
      <w:proofErr w:type="spellEnd"/>
      <w:r w:rsidR="004B3512">
        <w:rPr>
          <w:rFonts w:ascii="Arial" w:eastAsia="Times New Roman" w:hAnsi="Arial" w:cs="Arial"/>
          <w:bCs/>
          <w:color w:val="000000"/>
        </w:rPr>
        <w:t xml:space="preserve">), </w:t>
      </w:r>
      <w:r w:rsidR="00F75680" w:rsidRPr="005038B2">
        <w:rPr>
          <w:rFonts w:ascii="Arial" w:eastAsia="Times New Roman" w:hAnsi="Arial" w:cs="Arial"/>
          <w:bCs/>
          <w:color w:val="000000"/>
        </w:rPr>
        <w:t>Chromosomal Microarray Analysis (CMA)</w:t>
      </w:r>
      <w:r>
        <w:rPr>
          <w:rFonts w:ascii="Arial" w:eastAsia="Times New Roman" w:hAnsi="Arial" w:cs="Arial"/>
          <w:color w:val="000000"/>
        </w:rPr>
        <w:t>,</w:t>
      </w:r>
      <w:r w:rsidR="00F75680" w:rsidRPr="005038B2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  <w:color w:val="000000"/>
        </w:rPr>
        <w:t>Electroencephalography (EEG), Electromyography (EMG),</w:t>
      </w:r>
      <w:r w:rsidR="00F75680" w:rsidRPr="005038B2">
        <w:rPr>
          <w:rFonts w:ascii="Arial" w:eastAsia="Times New Roman" w:hAnsi="Arial" w:cs="Arial"/>
          <w:color w:val="000000"/>
        </w:rPr>
        <w:t xml:space="preserve"> </w:t>
      </w:r>
      <w:r w:rsidRPr="00104541">
        <w:rPr>
          <w:rFonts w:ascii="Arial" w:eastAsia="Times New Roman" w:hAnsi="Arial" w:cs="Arial"/>
          <w:color w:val="000000"/>
        </w:rPr>
        <w:t xml:space="preserve">Fluorescent in situ hybridization </w:t>
      </w:r>
      <w:r w:rsidR="004B3512">
        <w:rPr>
          <w:rFonts w:ascii="Arial" w:eastAsia="Times New Roman" w:hAnsi="Arial" w:cs="Arial"/>
          <w:color w:val="000000"/>
        </w:rPr>
        <w:t>(</w:t>
      </w:r>
      <w:r w:rsidR="004B3512" w:rsidRPr="00F75680">
        <w:rPr>
          <w:rFonts w:ascii="Arial" w:hAnsi="Arial" w:cs="Arial"/>
        </w:rPr>
        <w:t>FISH</w:t>
      </w:r>
      <w:r w:rsidR="004B3512">
        <w:rPr>
          <w:rFonts w:ascii="Arial" w:eastAsia="Times New Roman" w:hAnsi="Arial" w:cs="Arial"/>
          <w:bCs/>
          <w:color w:val="000000"/>
        </w:rPr>
        <w:t>)</w:t>
      </w:r>
      <w:r>
        <w:rPr>
          <w:rFonts w:ascii="Arial" w:eastAsia="Times New Roman" w:hAnsi="Arial" w:cs="Arial"/>
          <w:bCs/>
          <w:color w:val="000000"/>
        </w:rPr>
        <w:t>,</w:t>
      </w:r>
      <w:r w:rsidR="004B3512">
        <w:rPr>
          <w:rFonts w:ascii="Arial" w:eastAsia="Times New Roman" w:hAnsi="Arial" w:cs="Arial"/>
          <w:bCs/>
          <w:color w:val="000000"/>
        </w:rPr>
        <w:t xml:space="preserve"> </w:t>
      </w:r>
      <w:r w:rsidR="00F75680" w:rsidRPr="005038B2">
        <w:rPr>
          <w:rFonts w:ascii="Arial" w:eastAsia="Times New Roman" w:hAnsi="Arial" w:cs="Arial"/>
          <w:bCs/>
          <w:color w:val="000000"/>
        </w:rPr>
        <w:t>Magnetic resonance imaging (MRI)</w:t>
      </w:r>
      <w:r>
        <w:rPr>
          <w:rFonts w:ascii="Arial" w:eastAsia="Times New Roman" w:hAnsi="Arial" w:cs="Arial"/>
          <w:color w:val="000000"/>
        </w:rPr>
        <w:t>,</w:t>
      </w:r>
      <w:r w:rsidR="00F75680" w:rsidRPr="005038B2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Q</w:t>
      </w:r>
      <w:r w:rsidRPr="00104541">
        <w:rPr>
          <w:rFonts w:ascii="Arial" w:eastAsia="Times New Roman" w:hAnsi="Arial" w:cs="Arial"/>
          <w:color w:val="000000"/>
        </w:rPr>
        <w:t>uantitative polymerase chain reaction (</w:t>
      </w:r>
      <w:r w:rsidRPr="00104541">
        <w:rPr>
          <w:rFonts w:ascii="Arial" w:eastAsia="Times New Roman" w:hAnsi="Arial" w:cs="Arial"/>
          <w:bCs/>
          <w:color w:val="000000"/>
        </w:rPr>
        <w:t>qPCR</w:t>
      </w:r>
      <w:r w:rsidRPr="00104541">
        <w:rPr>
          <w:rFonts w:ascii="Arial" w:eastAsia="Times New Roman" w:hAnsi="Arial" w:cs="Arial"/>
          <w:color w:val="000000"/>
        </w:rPr>
        <w:t>)</w:t>
      </w:r>
      <w:r>
        <w:rPr>
          <w:rFonts w:ascii="Arial" w:eastAsia="Times New Roman" w:hAnsi="Arial" w:cs="Arial"/>
          <w:color w:val="000000"/>
        </w:rPr>
        <w:t xml:space="preserve">, Within Normal Limits (WNL) </w:t>
      </w:r>
      <w:r w:rsidRPr="00104541">
        <w:rPr>
          <w:rFonts w:ascii="Arial" w:eastAsia="Times New Roman" w:hAnsi="Arial" w:cs="Arial"/>
          <w:color w:val="000000"/>
        </w:rPr>
        <w:t xml:space="preserve"> </w:t>
      </w:r>
      <w:r w:rsidR="004B3512" w:rsidRPr="005038B2">
        <w:rPr>
          <w:rFonts w:ascii="Arial" w:eastAsia="Times New Roman" w:hAnsi="Arial" w:cs="Arial"/>
          <w:bCs/>
        </w:rPr>
        <w:t xml:space="preserve"> </w:t>
      </w:r>
    </w:p>
    <w:p w14:paraId="1280A541" w14:textId="77777777" w:rsidR="00B90CD1" w:rsidRDefault="00B90CD1">
      <w:pPr>
        <w:rPr>
          <w:rFonts w:ascii="Arial" w:eastAsia="Times New Roman" w:hAnsi="Arial" w:cs="Arial"/>
          <w:bCs/>
        </w:rPr>
      </w:pPr>
    </w:p>
    <w:p w14:paraId="6C507950" w14:textId="77777777" w:rsidR="00B90CD1" w:rsidRDefault="00B90CD1"/>
    <w:sectPr w:rsidR="00B90CD1" w:rsidSect="00AE32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altName w:val="Times New Roman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BEE"/>
    <w:rsid w:val="00034F19"/>
    <w:rsid w:val="00053336"/>
    <w:rsid w:val="00084307"/>
    <w:rsid w:val="00104541"/>
    <w:rsid w:val="0012314D"/>
    <w:rsid w:val="001A0E78"/>
    <w:rsid w:val="0025521E"/>
    <w:rsid w:val="00405BEE"/>
    <w:rsid w:val="004062E0"/>
    <w:rsid w:val="004B3512"/>
    <w:rsid w:val="005A6DE2"/>
    <w:rsid w:val="006B06AD"/>
    <w:rsid w:val="00794460"/>
    <w:rsid w:val="00796CFC"/>
    <w:rsid w:val="009950C3"/>
    <w:rsid w:val="00A10E24"/>
    <w:rsid w:val="00AE0D7E"/>
    <w:rsid w:val="00AE320F"/>
    <w:rsid w:val="00B6166B"/>
    <w:rsid w:val="00B860D3"/>
    <w:rsid w:val="00B90CD1"/>
    <w:rsid w:val="00C117A8"/>
    <w:rsid w:val="00CE46F8"/>
    <w:rsid w:val="00E0071B"/>
    <w:rsid w:val="00E076CC"/>
    <w:rsid w:val="00EA09D9"/>
    <w:rsid w:val="00F12EB4"/>
    <w:rsid w:val="00F73340"/>
    <w:rsid w:val="00F75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9C609"/>
  <w15:docId w15:val="{82D0E59E-08A9-2A4D-9FBE-9B82A9C3B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2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5BE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405B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Harsh Sheth</cp:lastModifiedBy>
  <cp:revision>3</cp:revision>
  <dcterms:created xsi:type="dcterms:W3CDTF">2019-05-07T10:36:00Z</dcterms:created>
  <dcterms:modified xsi:type="dcterms:W3CDTF">2019-05-07T10:37:00Z</dcterms:modified>
</cp:coreProperties>
</file>